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0" w:line="276" w:lineRule="auto"/>
        <w:ind w:right="-80" w:firstLine="720"/>
        <w:jc w:val="both"/>
        <w:rPr>
          <w:rFonts w:ascii="Times New Roman" w:cs="Times New Roman" w:eastAsia="Times New Roman" w:hAnsi="Times New Roman"/>
          <w:color w:val="3d3d00"/>
          <w:sz w:val="24"/>
          <w:szCs w:val="24"/>
        </w:rPr>
      </w:pPr>
      <w:r w:rsidDel="00000000" w:rsidR="00000000" w:rsidRPr="00000000">
        <w:rPr>
          <w:rFonts w:ascii="Times New Roman" w:cs="Times New Roman" w:eastAsia="Times New Roman" w:hAnsi="Times New Roman"/>
          <w:b w:val="1"/>
          <w:color w:val="282800"/>
          <w:sz w:val="24"/>
          <w:szCs w:val="24"/>
          <w:rtl w:val="0"/>
        </w:rPr>
        <w:t xml:space="preserve">3.4.1 Question:</w:t>
      </w:r>
      <w:r w:rsidDel="00000000" w:rsidR="00000000" w:rsidRPr="00000000">
        <w:rPr>
          <w:rFonts w:ascii="Times New Roman" w:cs="Times New Roman" w:eastAsia="Times New Roman" w:hAnsi="Times New Roman"/>
          <w:color w:val="282800"/>
          <w:sz w:val="24"/>
          <w:szCs w:val="24"/>
          <w:rtl w:val="0"/>
        </w:rPr>
        <w:t xml:space="preserve"> Extension </w:t>
      </w:r>
      <w:r w:rsidDel="00000000" w:rsidR="00000000" w:rsidRPr="00000000">
        <w:rPr>
          <w:rFonts w:ascii="Times New Roman" w:cs="Times New Roman" w:eastAsia="Times New Roman" w:hAnsi="Times New Roman"/>
          <w:color w:val="3e3e00"/>
          <w:sz w:val="24"/>
          <w:szCs w:val="24"/>
          <w:rtl w:val="0"/>
        </w:rPr>
        <w:t xml:space="preserve">activities </w:t>
      </w:r>
      <w:r w:rsidDel="00000000" w:rsidR="00000000" w:rsidRPr="00000000">
        <w:rPr>
          <w:rFonts w:ascii="Times New Roman" w:cs="Times New Roman" w:eastAsia="Times New Roman" w:hAnsi="Times New Roman"/>
          <w:color w:val="757500"/>
          <w:sz w:val="24"/>
          <w:szCs w:val="24"/>
          <w:rtl w:val="0"/>
        </w:rPr>
        <w:t xml:space="preserve">are </w:t>
      </w:r>
      <w:r w:rsidDel="00000000" w:rsidR="00000000" w:rsidRPr="00000000">
        <w:rPr>
          <w:rFonts w:ascii="Times New Roman" w:cs="Times New Roman" w:eastAsia="Times New Roman" w:hAnsi="Times New Roman"/>
          <w:color w:val="0f0f00"/>
          <w:sz w:val="24"/>
          <w:szCs w:val="24"/>
          <w:rtl w:val="0"/>
        </w:rPr>
        <w:t xml:space="preserve">carried </w:t>
      </w:r>
      <w:r w:rsidDel="00000000" w:rsidR="00000000" w:rsidRPr="00000000">
        <w:rPr>
          <w:rFonts w:ascii="Times New Roman" w:cs="Times New Roman" w:eastAsia="Times New Roman" w:hAnsi="Times New Roman"/>
          <w:color w:val="525200"/>
          <w:sz w:val="24"/>
          <w:szCs w:val="24"/>
          <w:rtl w:val="0"/>
        </w:rPr>
        <w:t xml:space="preserve">out </w:t>
      </w:r>
      <w:r w:rsidDel="00000000" w:rsidR="00000000" w:rsidRPr="00000000">
        <w:rPr>
          <w:rFonts w:ascii="Times New Roman" w:cs="Times New Roman" w:eastAsia="Times New Roman" w:hAnsi="Times New Roman"/>
          <w:color w:val="676700"/>
          <w:sz w:val="24"/>
          <w:szCs w:val="24"/>
          <w:rtl w:val="0"/>
        </w:rPr>
        <w:t xml:space="preserve">in </w:t>
      </w:r>
      <w:r w:rsidDel="00000000" w:rsidR="00000000" w:rsidRPr="00000000">
        <w:rPr>
          <w:rFonts w:ascii="Times New Roman" w:cs="Times New Roman" w:eastAsia="Times New Roman" w:hAnsi="Times New Roman"/>
          <w:color w:val="454500"/>
          <w:sz w:val="24"/>
          <w:szCs w:val="24"/>
          <w:rtl w:val="0"/>
        </w:rPr>
        <w:t xml:space="preserve">the </w:t>
      </w:r>
      <w:r w:rsidDel="00000000" w:rsidR="00000000" w:rsidRPr="00000000">
        <w:rPr>
          <w:rFonts w:ascii="Times New Roman" w:cs="Times New Roman" w:eastAsia="Times New Roman" w:hAnsi="Times New Roman"/>
          <w:color w:val="2a2a00"/>
          <w:sz w:val="24"/>
          <w:szCs w:val="24"/>
          <w:rtl w:val="0"/>
        </w:rPr>
        <w:t xml:space="preserve">neighbourhood </w:t>
      </w:r>
      <w:r w:rsidDel="00000000" w:rsidR="00000000" w:rsidRPr="00000000">
        <w:rPr>
          <w:rFonts w:ascii="Times New Roman" w:cs="Times New Roman" w:eastAsia="Times New Roman" w:hAnsi="Times New Roman"/>
          <w:color w:val="383800"/>
          <w:sz w:val="24"/>
          <w:szCs w:val="24"/>
          <w:rtl w:val="0"/>
        </w:rPr>
        <w:t xml:space="preserve">community</w:t>
      </w:r>
      <w:r w:rsidDel="00000000" w:rsidR="00000000" w:rsidRPr="00000000">
        <w:rPr>
          <w:rFonts w:ascii="Times New Roman" w:cs="Times New Roman" w:eastAsia="Times New Roman" w:hAnsi="Times New Roman"/>
          <w:color w:val="343400"/>
          <w:sz w:val="24"/>
          <w:szCs w:val="24"/>
          <w:rtl w:val="0"/>
        </w:rPr>
        <w:t xml:space="preserve">, </w:t>
      </w:r>
      <w:r w:rsidDel="00000000" w:rsidR="00000000" w:rsidRPr="00000000">
        <w:rPr>
          <w:rFonts w:ascii="Times New Roman" w:cs="Times New Roman" w:eastAsia="Times New Roman" w:hAnsi="Times New Roman"/>
          <w:color w:val="3d3d00"/>
          <w:sz w:val="24"/>
          <w:szCs w:val="24"/>
          <w:rtl w:val="0"/>
        </w:rPr>
        <w:t xml:space="preserve">sensitizing </w:t>
      </w:r>
      <w:r w:rsidDel="00000000" w:rsidR="00000000" w:rsidRPr="00000000">
        <w:rPr>
          <w:rFonts w:ascii="Times New Roman" w:cs="Times New Roman" w:eastAsia="Times New Roman" w:hAnsi="Times New Roman"/>
          <w:color w:val="4a4a00"/>
          <w:sz w:val="24"/>
          <w:szCs w:val="24"/>
          <w:rtl w:val="0"/>
        </w:rPr>
        <w:t xml:space="preserve">students </w:t>
      </w:r>
      <w:r w:rsidDel="00000000" w:rsidR="00000000" w:rsidRPr="00000000">
        <w:rPr>
          <w:rFonts w:ascii="Times New Roman" w:cs="Times New Roman" w:eastAsia="Times New Roman" w:hAnsi="Times New Roman"/>
          <w:color w:val="4b4b00"/>
          <w:sz w:val="24"/>
          <w:szCs w:val="24"/>
          <w:rtl w:val="0"/>
        </w:rPr>
        <w:t xml:space="preserve">to </w:t>
      </w:r>
      <w:r w:rsidDel="00000000" w:rsidR="00000000" w:rsidRPr="00000000">
        <w:rPr>
          <w:rFonts w:ascii="Times New Roman" w:cs="Times New Roman" w:eastAsia="Times New Roman" w:hAnsi="Times New Roman"/>
          <w:color w:val="414100"/>
          <w:sz w:val="24"/>
          <w:szCs w:val="24"/>
          <w:rtl w:val="0"/>
        </w:rPr>
        <w:t xml:space="preserve">social </w:t>
      </w:r>
      <w:r w:rsidDel="00000000" w:rsidR="00000000" w:rsidRPr="00000000">
        <w:rPr>
          <w:rFonts w:ascii="Times New Roman" w:cs="Times New Roman" w:eastAsia="Times New Roman" w:hAnsi="Times New Roman"/>
          <w:color w:val="424200"/>
          <w:sz w:val="24"/>
          <w:szCs w:val="24"/>
          <w:rtl w:val="0"/>
        </w:rPr>
        <w:t xml:space="preserve">issues</w:t>
      </w:r>
      <w:r w:rsidDel="00000000" w:rsidR="00000000" w:rsidRPr="00000000">
        <w:rPr>
          <w:rFonts w:ascii="Times New Roman" w:cs="Times New Roman" w:eastAsia="Times New Roman" w:hAnsi="Times New Roman"/>
          <w:color w:val="d9d900"/>
          <w:sz w:val="24"/>
          <w:szCs w:val="24"/>
          <w:rtl w:val="0"/>
        </w:rPr>
        <w:t xml:space="preserve">, </w:t>
      </w:r>
      <w:r w:rsidDel="00000000" w:rsidR="00000000" w:rsidRPr="00000000">
        <w:rPr>
          <w:rFonts w:ascii="Times New Roman" w:cs="Times New Roman" w:eastAsia="Times New Roman" w:hAnsi="Times New Roman"/>
          <w:color w:val="343400"/>
          <w:sz w:val="24"/>
          <w:szCs w:val="24"/>
          <w:rtl w:val="0"/>
        </w:rPr>
        <w:t xml:space="preserve">for </w:t>
      </w:r>
      <w:r w:rsidDel="00000000" w:rsidR="00000000" w:rsidRPr="00000000">
        <w:rPr>
          <w:rFonts w:ascii="Times New Roman" w:cs="Times New Roman" w:eastAsia="Times New Roman" w:hAnsi="Times New Roman"/>
          <w:color w:val="2d2d00"/>
          <w:sz w:val="24"/>
          <w:szCs w:val="24"/>
          <w:rtl w:val="0"/>
        </w:rPr>
        <w:t xml:space="preserve">their </w:t>
      </w:r>
      <w:r w:rsidDel="00000000" w:rsidR="00000000" w:rsidRPr="00000000">
        <w:rPr>
          <w:rFonts w:ascii="Times New Roman" w:cs="Times New Roman" w:eastAsia="Times New Roman" w:hAnsi="Times New Roman"/>
          <w:color w:val="282800"/>
          <w:sz w:val="24"/>
          <w:szCs w:val="24"/>
          <w:rtl w:val="0"/>
        </w:rPr>
        <w:t xml:space="preserve">holistic </w:t>
      </w:r>
      <w:r w:rsidDel="00000000" w:rsidR="00000000" w:rsidRPr="00000000">
        <w:rPr>
          <w:rFonts w:ascii="Times New Roman" w:cs="Times New Roman" w:eastAsia="Times New Roman" w:hAnsi="Times New Roman"/>
          <w:color w:val="343400"/>
          <w:sz w:val="24"/>
          <w:szCs w:val="24"/>
          <w:rtl w:val="0"/>
        </w:rPr>
        <w:t xml:space="preserve">development</w:t>
      </w:r>
      <w:r w:rsidDel="00000000" w:rsidR="00000000" w:rsidRPr="00000000">
        <w:rPr>
          <w:rFonts w:ascii="Times New Roman" w:cs="Times New Roman" w:eastAsia="Times New Roman" w:hAnsi="Times New Roman"/>
          <w:color w:val="1f1f00"/>
          <w:sz w:val="24"/>
          <w:szCs w:val="24"/>
          <w:rtl w:val="0"/>
        </w:rPr>
        <w:t xml:space="preserve">, </w:t>
      </w:r>
      <w:r w:rsidDel="00000000" w:rsidR="00000000" w:rsidRPr="00000000">
        <w:rPr>
          <w:rFonts w:ascii="Times New Roman" w:cs="Times New Roman" w:eastAsia="Times New Roman" w:hAnsi="Times New Roman"/>
          <w:color w:val="424200"/>
          <w:sz w:val="24"/>
          <w:szCs w:val="24"/>
          <w:rtl w:val="0"/>
        </w:rPr>
        <w:t xml:space="preserve">and </w:t>
      </w:r>
      <w:r w:rsidDel="00000000" w:rsidR="00000000" w:rsidRPr="00000000">
        <w:rPr>
          <w:rFonts w:ascii="Times New Roman" w:cs="Times New Roman" w:eastAsia="Times New Roman" w:hAnsi="Times New Roman"/>
          <w:color w:val="2b2b00"/>
          <w:sz w:val="24"/>
          <w:szCs w:val="24"/>
          <w:rtl w:val="0"/>
        </w:rPr>
        <w:t xml:space="preserve">impact </w:t>
      </w:r>
      <w:r w:rsidDel="00000000" w:rsidR="00000000" w:rsidRPr="00000000">
        <w:rPr>
          <w:rFonts w:ascii="Times New Roman" w:cs="Times New Roman" w:eastAsia="Times New Roman" w:hAnsi="Times New Roman"/>
          <w:color w:val="292900"/>
          <w:sz w:val="24"/>
          <w:szCs w:val="24"/>
          <w:rtl w:val="0"/>
        </w:rPr>
        <w:t xml:space="preserve">thereof </w:t>
      </w:r>
      <w:r w:rsidDel="00000000" w:rsidR="00000000" w:rsidRPr="00000000">
        <w:rPr>
          <w:rFonts w:ascii="Times New Roman" w:cs="Times New Roman" w:eastAsia="Times New Roman" w:hAnsi="Times New Roman"/>
          <w:color w:val="4a4a00"/>
          <w:sz w:val="24"/>
          <w:szCs w:val="24"/>
          <w:rtl w:val="0"/>
        </w:rPr>
        <w:t xml:space="preserve">during </w:t>
      </w:r>
      <w:r w:rsidDel="00000000" w:rsidR="00000000" w:rsidRPr="00000000">
        <w:rPr>
          <w:rFonts w:ascii="Times New Roman" w:cs="Times New Roman" w:eastAsia="Times New Roman" w:hAnsi="Times New Roman"/>
          <w:color w:val="505000"/>
          <w:sz w:val="24"/>
          <w:szCs w:val="24"/>
          <w:rtl w:val="0"/>
        </w:rPr>
        <w:t xml:space="preserve">the </w:t>
      </w:r>
      <w:r w:rsidDel="00000000" w:rsidR="00000000" w:rsidRPr="00000000">
        <w:rPr>
          <w:rFonts w:ascii="Times New Roman" w:cs="Times New Roman" w:eastAsia="Times New Roman" w:hAnsi="Times New Roman"/>
          <w:color w:val="2d2d00"/>
          <w:sz w:val="24"/>
          <w:szCs w:val="24"/>
          <w:rtl w:val="0"/>
        </w:rPr>
        <w:t xml:space="preserve">years</w:t>
      </w:r>
      <w:r w:rsidDel="00000000" w:rsidR="00000000" w:rsidRPr="00000000">
        <w:rPr>
          <w:rFonts w:ascii="Times New Roman" w:cs="Times New Roman" w:eastAsia="Times New Roman" w:hAnsi="Times New Roman"/>
          <w:color w:val="3d3d00"/>
          <w:sz w:val="24"/>
          <w:szCs w:val="24"/>
          <w:rtl w:val="0"/>
        </w:rPr>
        <w:t xml:space="preserve">. </w:t>
      </w:r>
    </w:p>
    <w:p w:rsidR="00000000" w:rsidDel="00000000" w:rsidP="00000000" w:rsidRDefault="00000000" w:rsidRPr="00000000" w14:paraId="00000002">
      <w:pPr>
        <w:shd w:fill="ffffff" w:val="clear"/>
        <w:spacing w:after="0" w:line="276" w:lineRule="auto"/>
        <w:ind w:left="20" w:right="-80" w:firstLine="700"/>
        <w:jc w:val="both"/>
        <w:rPr>
          <w:rFonts w:ascii="Times New Roman" w:cs="Times New Roman" w:eastAsia="Times New Roman" w:hAnsi="Times New Roman"/>
          <w:color w:val="202000"/>
          <w:sz w:val="24"/>
          <w:szCs w:val="24"/>
        </w:rPr>
      </w:pPr>
      <w:r w:rsidDel="00000000" w:rsidR="00000000" w:rsidRPr="00000000">
        <w:rPr>
          <w:rFonts w:ascii="Times New Roman" w:cs="Times New Roman" w:eastAsia="Times New Roman" w:hAnsi="Times New Roman"/>
          <w:color w:val="363600"/>
          <w:sz w:val="24"/>
          <w:szCs w:val="24"/>
          <w:rtl w:val="0"/>
        </w:rPr>
        <w:t xml:space="preserve">Describe </w:t>
      </w:r>
      <w:r w:rsidDel="00000000" w:rsidR="00000000" w:rsidRPr="00000000">
        <w:rPr>
          <w:rFonts w:ascii="Times New Roman" w:cs="Times New Roman" w:eastAsia="Times New Roman" w:hAnsi="Times New Roman"/>
          <w:color w:val="393900"/>
          <w:sz w:val="24"/>
          <w:szCs w:val="24"/>
          <w:rtl w:val="0"/>
        </w:rPr>
        <w:t xml:space="preserve">the </w:t>
      </w:r>
      <w:r w:rsidDel="00000000" w:rsidR="00000000" w:rsidRPr="00000000">
        <w:rPr>
          <w:rFonts w:ascii="Times New Roman" w:cs="Times New Roman" w:eastAsia="Times New Roman" w:hAnsi="Times New Roman"/>
          <w:color w:val="2b2b00"/>
          <w:sz w:val="24"/>
          <w:szCs w:val="24"/>
          <w:rtl w:val="0"/>
        </w:rPr>
        <w:t xml:space="preserve">impact </w:t>
      </w:r>
      <w:r w:rsidDel="00000000" w:rsidR="00000000" w:rsidRPr="00000000">
        <w:rPr>
          <w:rFonts w:ascii="Times New Roman" w:cs="Times New Roman" w:eastAsia="Times New Roman" w:hAnsi="Times New Roman"/>
          <w:color w:val="363600"/>
          <w:sz w:val="24"/>
          <w:szCs w:val="24"/>
          <w:rtl w:val="0"/>
        </w:rPr>
        <w:t xml:space="preserve">of </w:t>
      </w:r>
      <w:r w:rsidDel="00000000" w:rsidR="00000000" w:rsidRPr="00000000">
        <w:rPr>
          <w:rFonts w:ascii="Times New Roman" w:cs="Times New Roman" w:eastAsia="Times New Roman" w:hAnsi="Times New Roman"/>
          <w:color w:val="272700"/>
          <w:sz w:val="24"/>
          <w:szCs w:val="24"/>
          <w:rtl w:val="0"/>
        </w:rPr>
        <w:t xml:space="preserve">extension </w:t>
      </w:r>
      <w:r w:rsidDel="00000000" w:rsidR="00000000" w:rsidRPr="00000000">
        <w:rPr>
          <w:rFonts w:ascii="Times New Roman" w:cs="Times New Roman" w:eastAsia="Times New Roman" w:hAnsi="Times New Roman"/>
          <w:color w:val="181800"/>
          <w:sz w:val="24"/>
          <w:szCs w:val="24"/>
          <w:rtl w:val="0"/>
        </w:rPr>
        <w:t xml:space="preserve">activities in </w:t>
      </w:r>
      <w:r w:rsidDel="00000000" w:rsidR="00000000" w:rsidRPr="00000000">
        <w:rPr>
          <w:rFonts w:ascii="Times New Roman" w:cs="Times New Roman" w:eastAsia="Times New Roman" w:hAnsi="Times New Roman"/>
          <w:color w:val="1f1f00"/>
          <w:sz w:val="24"/>
          <w:szCs w:val="24"/>
          <w:rtl w:val="0"/>
        </w:rPr>
        <w:t xml:space="preserve">sensitizing </w:t>
      </w:r>
      <w:r w:rsidDel="00000000" w:rsidR="00000000" w:rsidRPr="00000000">
        <w:rPr>
          <w:rFonts w:ascii="Times New Roman" w:cs="Times New Roman" w:eastAsia="Times New Roman" w:hAnsi="Times New Roman"/>
          <w:color w:val="3b3b00"/>
          <w:sz w:val="24"/>
          <w:szCs w:val="24"/>
          <w:rtl w:val="0"/>
        </w:rPr>
        <w:t xml:space="preserve">students </w:t>
      </w:r>
      <w:r w:rsidDel="00000000" w:rsidR="00000000" w:rsidRPr="00000000">
        <w:rPr>
          <w:rFonts w:ascii="Times New Roman" w:cs="Times New Roman" w:eastAsia="Times New Roman" w:hAnsi="Times New Roman"/>
          <w:color w:val="565600"/>
          <w:sz w:val="24"/>
          <w:szCs w:val="24"/>
          <w:rtl w:val="0"/>
        </w:rPr>
        <w:t xml:space="preserve">to </w:t>
      </w:r>
      <w:r w:rsidDel="00000000" w:rsidR="00000000" w:rsidRPr="00000000">
        <w:rPr>
          <w:rFonts w:ascii="Times New Roman" w:cs="Times New Roman" w:eastAsia="Times New Roman" w:hAnsi="Times New Roman"/>
          <w:color w:val="3b3b00"/>
          <w:sz w:val="24"/>
          <w:szCs w:val="24"/>
          <w:rtl w:val="0"/>
        </w:rPr>
        <w:t xml:space="preserve">social </w:t>
      </w:r>
      <w:r w:rsidDel="00000000" w:rsidR="00000000" w:rsidRPr="00000000">
        <w:rPr>
          <w:rFonts w:ascii="Times New Roman" w:cs="Times New Roman" w:eastAsia="Times New Roman" w:hAnsi="Times New Roman"/>
          <w:color w:val="5a5a00"/>
          <w:sz w:val="24"/>
          <w:szCs w:val="24"/>
          <w:rtl w:val="0"/>
        </w:rPr>
        <w:t xml:space="preserve">issues </w:t>
      </w:r>
      <w:r w:rsidDel="00000000" w:rsidR="00000000" w:rsidRPr="00000000">
        <w:rPr>
          <w:rFonts w:ascii="Times New Roman" w:cs="Times New Roman" w:eastAsia="Times New Roman" w:hAnsi="Times New Roman"/>
          <w:color w:val="454500"/>
          <w:sz w:val="24"/>
          <w:szCs w:val="24"/>
          <w:rtl w:val="0"/>
        </w:rPr>
        <w:t xml:space="preserve">and </w:t>
      </w:r>
      <w:r w:rsidDel="00000000" w:rsidR="00000000" w:rsidRPr="00000000">
        <w:rPr>
          <w:rFonts w:ascii="Times New Roman" w:cs="Times New Roman" w:eastAsia="Times New Roman" w:hAnsi="Times New Roman"/>
          <w:color w:val="2e2e00"/>
          <w:sz w:val="24"/>
          <w:szCs w:val="24"/>
          <w:rtl w:val="0"/>
        </w:rPr>
        <w:t xml:space="preserve">holistic </w:t>
      </w:r>
      <w:r w:rsidDel="00000000" w:rsidR="00000000" w:rsidRPr="00000000">
        <w:rPr>
          <w:rFonts w:ascii="Times New Roman" w:cs="Times New Roman" w:eastAsia="Times New Roman" w:hAnsi="Times New Roman"/>
          <w:color w:val="232300"/>
          <w:sz w:val="24"/>
          <w:szCs w:val="24"/>
          <w:rtl w:val="0"/>
        </w:rPr>
        <w:t xml:space="preserve">development </w:t>
      </w:r>
      <w:r w:rsidDel="00000000" w:rsidR="00000000" w:rsidRPr="00000000">
        <w:rPr>
          <w:rFonts w:ascii="Times New Roman" w:cs="Times New Roman" w:eastAsia="Times New Roman" w:hAnsi="Times New Roman"/>
          <w:color w:val="2e2e00"/>
          <w:sz w:val="24"/>
          <w:szCs w:val="24"/>
          <w:rtl w:val="0"/>
        </w:rPr>
        <w:t xml:space="preserve">within </w:t>
      </w:r>
      <w:r w:rsidDel="00000000" w:rsidR="00000000" w:rsidRPr="00000000">
        <w:rPr>
          <w:rFonts w:ascii="Times New Roman" w:cs="Times New Roman" w:eastAsia="Times New Roman" w:hAnsi="Times New Roman"/>
          <w:color w:val="171700"/>
          <w:sz w:val="24"/>
          <w:szCs w:val="24"/>
          <w:rtl w:val="0"/>
        </w:rPr>
        <w:t xml:space="preserve">a </w:t>
      </w:r>
      <w:r w:rsidDel="00000000" w:rsidR="00000000" w:rsidRPr="00000000">
        <w:rPr>
          <w:rFonts w:ascii="Times New Roman" w:cs="Times New Roman" w:eastAsia="Times New Roman" w:hAnsi="Times New Roman"/>
          <w:color w:val="262600"/>
          <w:sz w:val="24"/>
          <w:szCs w:val="24"/>
          <w:rtl w:val="0"/>
        </w:rPr>
        <w:t xml:space="preserve">maximum </w:t>
      </w:r>
      <w:r w:rsidDel="00000000" w:rsidR="00000000" w:rsidRPr="00000000">
        <w:rPr>
          <w:rFonts w:ascii="Times New Roman" w:cs="Times New Roman" w:eastAsia="Times New Roman" w:hAnsi="Times New Roman"/>
          <w:color w:val="282800"/>
          <w:sz w:val="24"/>
          <w:szCs w:val="24"/>
          <w:rtl w:val="0"/>
        </w:rPr>
        <w:t xml:space="preserve">of </w:t>
      </w:r>
      <w:r w:rsidDel="00000000" w:rsidR="00000000" w:rsidRPr="00000000">
        <w:rPr>
          <w:rFonts w:ascii="Times New Roman" w:cs="Times New Roman" w:eastAsia="Times New Roman" w:hAnsi="Times New Roman"/>
          <w:color w:val="222200"/>
          <w:sz w:val="24"/>
          <w:szCs w:val="24"/>
          <w:rtl w:val="0"/>
        </w:rPr>
        <w:t xml:space="preserve">200 </w:t>
      </w:r>
      <w:r w:rsidDel="00000000" w:rsidR="00000000" w:rsidRPr="00000000">
        <w:rPr>
          <w:rFonts w:ascii="Times New Roman" w:cs="Times New Roman" w:eastAsia="Times New Roman" w:hAnsi="Times New Roman"/>
          <w:color w:val="202000"/>
          <w:sz w:val="24"/>
          <w:szCs w:val="24"/>
          <w:rtl w:val="0"/>
        </w:rPr>
        <w:t xml:space="preserve">words</w:t>
      </w:r>
    </w:p>
    <w:p w:rsidR="00000000" w:rsidDel="00000000" w:rsidP="00000000" w:rsidRDefault="00000000" w:rsidRPr="00000000" w14:paraId="00000003">
      <w:pPr>
        <w:shd w:fill="ffffff" w:val="clear"/>
        <w:spacing w:after="0" w:line="276" w:lineRule="auto"/>
        <w:jc w:val="both"/>
        <w:rPr>
          <w:rFonts w:ascii="Times New Roman" w:cs="Times New Roman" w:eastAsia="Times New Roman" w:hAnsi="Times New Roman"/>
          <w:color w:val="1f1f1f"/>
          <w:sz w:val="24"/>
          <w:szCs w:val="24"/>
        </w:rPr>
      </w:pPr>
      <w:r w:rsidDel="00000000" w:rsidR="00000000" w:rsidRPr="00000000">
        <w:rPr>
          <w:rtl w:val="0"/>
        </w:rPr>
      </w:r>
    </w:p>
    <w:p w:rsidR="00000000" w:rsidDel="00000000" w:rsidP="00000000" w:rsidRDefault="00000000" w:rsidRPr="00000000" w14:paraId="00000004">
      <w:pPr>
        <w:shd w:fill="ffffff" w:val="clear"/>
        <w:spacing w:after="0" w:line="276" w:lineRule="auto"/>
        <w:jc w:val="both"/>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b w:val="1"/>
          <w:color w:val="1f1f1f"/>
          <w:sz w:val="24"/>
          <w:szCs w:val="24"/>
          <w:rtl w:val="0"/>
        </w:rPr>
        <w:t xml:space="preserve">Answer:</w:t>
      </w:r>
      <w:r w:rsidDel="00000000" w:rsidR="00000000" w:rsidRPr="00000000">
        <w:rPr>
          <w:rFonts w:ascii="Times New Roman" w:cs="Times New Roman" w:eastAsia="Times New Roman" w:hAnsi="Times New Roman"/>
          <w:color w:val="1f1f1f"/>
          <w:sz w:val="24"/>
          <w:szCs w:val="24"/>
          <w:rtl w:val="0"/>
        </w:rPr>
        <w:t xml:space="preserve"> </w:t>
      </w:r>
      <w:r w:rsidDel="00000000" w:rsidR="00000000" w:rsidRPr="00000000">
        <w:rPr>
          <w:rFonts w:ascii="Times New Roman" w:cs="Times New Roman" w:eastAsia="Times New Roman" w:hAnsi="Times New Roman"/>
          <w:color w:val="1f1f1f"/>
          <w:sz w:val="24"/>
          <w:szCs w:val="24"/>
          <w:rtl w:val="0"/>
        </w:rPr>
        <w:t xml:space="preserve">Extension activities play a vital role in sensitizing students to social issues and promoting holistic development. When students participate in extension activities, they are exposed to the realities of the world outside of the classroom and learn about the challenges faced by different communities. This helps them to develop empathy, compassion, social awareness and a sense of social responsibility. Extension activities can also help students to develop a range of other skills, such as leadership, teamwork, communication and problem-solving. They can also provide opportunities for students to learn new things and to develop their creativity.</w:t>
      </w:r>
    </w:p>
    <w:p w:rsidR="00000000" w:rsidDel="00000000" w:rsidP="00000000" w:rsidRDefault="00000000" w:rsidRPr="00000000" w14:paraId="00000005">
      <w:pPr>
        <w:shd w:fill="ffffff" w:val="clear"/>
        <w:spacing w:after="0" w:line="276" w:lineRule="auto"/>
        <w:rPr>
          <w:rFonts w:ascii="Times New Roman" w:cs="Times New Roman" w:eastAsia="Times New Roman" w:hAnsi="Times New Roman"/>
          <w:color w:val="1f1f1f"/>
          <w:sz w:val="24"/>
          <w:szCs w:val="24"/>
        </w:rPr>
      </w:pPr>
      <w:r w:rsidDel="00000000" w:rsidR="00000000" w:rsidRPr="00000000">
        <w:rPr>
          <w:rtl w:val="0"/>
        </w:rPr>
      </w:r>
    </w:p>
    <w:p w:rsidR="00000000" w:rsidDel="00000000" w:rsidP="00000000" w:rsidRDefault="00000000" w:rsidRPr="00000000" w14:paraId="00000006">
      <w:pPr>
        <w:shd w:fill="ffffff" w:val="clear"/>
        <w:spacing w:after="0" w:line="276" w:lineRule="auto"/>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In addition to the benefits listed above, extension activities can also help students to:</w:t>
      </w:r>
    </w:p>
    <w:p w:rsidR="00000000" w:rsidDel="00000000" w:rsidP="00000000" w:rsidRDefault="00000000" w:rsidRPr="00000000" w14:paraId="00000007">
      <w:pPr>
        <w:numPr>
          <w:ilvl w:val="0"/>
          <w:numId w:val="1"/>
        </w:numPr>
        <w:shd w:fill="ffffff" w:val="clear"/>
        <w:spacing w:after="0" w:before="280" w:line="276" w:lineRule="auto"/>
        <w:ind w:left="720" w:hanging="36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Develop a better understanding of themselves and their place in the world</w:t>
      </w:r>
    </w:p>
    <w:p w:rsidR="00000000" w:rsidDel="00000000" w:rsidP="00000000" w:rsidRDefault="00000000" w:rsidRPr="00000000" w14:paraId="00000008">
      <w:pPr>
        <w:numPr>
          <w:ilvl w:val="0"/>
          <w:numId w:val="1"/>
        </w:numPr>
        <w:shd w:fill="ffffff" w:val="clear"/>
        <w:spacing w:after="0" w:before="0" w:line="276" w:lineRule="auto"/>
        <w:ind w:left="720" w:hanging="36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Gain confidence and self-esteem</w:t>
      </w:r>
    </w:p>
    <w:p w:rsidR="00000000" w:rsidDel="00000000" w:rsidP="00000000" w:rsidRDefault="00000000" w:rsidRPr="00000000" w14:paraId="00000009">
      <w:pPr>
        <w:numPr>
          <w:ilvl w:val="0"/>
          <w:numId w:val="1"/>
        </w:numPr>
        <w:shd w:fill="ffffff" w:val="clear"/>
        <w:spacing w:after="0" w:before="0" w:line="276" w:lineRule="auto"/>
        <w:ind w:left="720" w:hanging="36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Improve their academic performance</w:t>
      </w:r>
    </w:p>
    <w:p w:rsidR="00000000" w:rsidDel="00000000" w:rsidP="00000000" w:rsidRDefault="00000000" w:rsidRPr="00000000" w14:paraId="0000000A">
      <w:pPr>
        <w:numPr>
          <w:ilvl w:val="0"/>
          <w:numId w:val="1"/>
        </w:numPr>
        <w:shd w:fill="ffffff" w:val="clear"/>
        <w:spacing w:after="0" w:before="0" w:line="276" w:lineRule="auto"/>
        <w:ind w:left="720" w:hanging="36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Build relationships with others</w:t>
      </w:r>
    </w:p>
    <w:p w:rsidR="00000000" w:rsidDel="00000000" w:rsidP="00000000" w:rsidRDefault="00000000" w:rsidRPr="00000000" w14:paraId="0000000B">
      <w:pPr>
        <w:numPr>
          <w:ilvl w:val="0"/>
          <w:numId w:val="1"/>
        </w:numPr>
        <w:shd w:fill="ffffff" w:val="clear"/>
        <w:spacing w:after="0" w:before="0" w:line="276" w:lineRule="auto"/>
        <w:ind w:left="720" w:hanging="360"/>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Make a difference in their communities</w:t>
      </w:r>
    </w:p>
    <w:p w:rsidR="00000000" w:rsidDel="00000000" w:rsidP="00000000" w:rsidRDefault="00000000" w:rsidRPr="00000000" w14:paraId="0000000C">
      <w:pPr>
        <w:shd w:fill="ffffff" w:val="clear"/>
        <w:spacing w:after="0" w:before="360" w:line="276" w:lineRule="auto"/>
        <w:rPr>
          <w:rFonts w:ascii="Times New Roman" w:cs="Times New Roman" w:eastAsia="Times New Roman" w:hAnsi="Times New Roman"/>
          <w:color w:val="1f1f1f"/>
          <w:sz w:val="24"/>
          <w:szCs w:val="24"/>
        </w:rPr>
      </w:pPr>
      <w:r w:rsidDel="00000000" w:rsidR="00000000" w:rsidRPr="00000000">
        <w:rPr>
          <w:rFonts w:ascii="Times New Roman" w:cs="Times New Roman" w:eastAsia="Times New Roman" w:hAnsi="Times New Roman"/>
          <w:color w:val="1f1f1f"/>
          <w:sz w:val="24"/>
          <w:szCs w:val="24"/>
          <w:rtl w:val="0"/>
        </w:rPr>
        <w:t xml:space="preserve">Extension activities can be an essential part of a holistic education. They can help students to develop into well-rounded and socially responsible citizens.</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I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9g5E6jhtDRZWUDM1iOLoj60RLqw==">CgMxLjA4AHIhMUpCLVNQVWRoVWppbUQxM3pHTHE4aWVHSGtsMHAwNnlW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